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This Wikipedia article on refactoring</w:t>
        </w:r>
      </w:hyperlink>
      <w:r w:rsidDel="00000000" w:rsidR="00000000" w:rsidRPr="00000000">
        <w:rPr>
          <w:color w:val="444444"/>
          <w:sz w:val="20"/>
          <w:szCs w:val="20"/>
          <w:rtl w:val="0"/>
        </w:rPr>
        <w:t xml:space="preserve"> talks about code smell and one motivation for engaging in refactoring. What is code smell? Describe briefly two examples of "code smell" and how refactoring would eliminate them.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Insert a screenshot of the procedure from your app below.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are the advantages of using procedural abstraction? Try to name at least 2 advantages.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rPr>
          <w:trHeight w:val="70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color w:val="1155cc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"https://course.mobilecsp.org/mobilecsp/unit?unit=22&amp;lesson=164" </w:instrText>
              <w:fldChar w:fldCharType="separate"/>
            </w: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3.5 Paint Pot Refactoring and Documentation Curriculum Page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Answer the following questions: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This Wikipedia article on refactoring</w:t>
              </w:r>
            </w:hyperlink>
            <w:r w:rsidDel="00000000" w:rsidR="00000000" w:rsidRPr="00000000">
              <w:rPr>
                <w:rtl w:val="0"/>
              </w:rPr>
              <w:t xml:space="preserve"> talks about code smell and one motivation for engaging in refactoring. What is code smell? Describe briefly two examples of "code smell" and how refactoring would eliminate them.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  <w:tbl>
            <w:tblPr>
              <w:tblStyle w:val="Table2"/>
              <w:tblW w:w="92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235"/>
              <w:tblGridChange w:id="0">
                <w:tblGrid>
                  <w:gridCol w:w="923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Insert a screenshot of the procedure from your app below.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What are the advantages of using procedural abstraction? Try to name at least 2 advantages.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  <w:tbl>
            <w:tblPr>
              <w:tblStyle w:val="Table3"/>
              <w:tblW w:w="92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235"/>
              <w:tblGridChange w:id="0">
                <w:tblGrid>
                  <w:gridCol w:w="923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n.wikipedia.org/wiki/Code_refactoring" TargetMode="External"/><Relationship Id="rId7" Type="http://schemas.openxmlformats.org/officeDocument/2006/relationships/hyperlink" Target="https://en.wikipedia.org/wiki/Code_refactorin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